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2 zadávací </w:t>
      </w:r>
      <w:proofErr w:type="gramStart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dokumentace - </w:t>
      </w:r>
      <w:r w:rsidR="00180B9D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2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73070F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8"/>
        </w:rPr>
      </w:pPr>
      <w:r w:rsidRPr="0073070F">
        <w:rPr>
          <w:rFonts w:ascii="Calibri" w:hAnsi="Calibri" w:cs="Arial"/>
          <w:b/>
          <w:sz w:val="28"/>
        </w:rPr>
        <w:t xml:space="preserve">Název veřejné zakázky:      </w:t>
      </w:r>
    </w:p>
    <w:p w:rsidR="0073070F" w:rsidRDefault="00180B9D" w:rsidP="00F42F2C">
      <w:pPr>
        <w:shd w:val="clear" w:color="auto" w:fill="FFD966" w:themeFill="accent4" w:themeFillTint="99"/>
        <w:jc w:val="both"/>
        <w:rPr>
          <w:rFonts w:asciiTheme="minorHAnsi" w:hAnsiTheme="minorHAnsi" w:cs="Arial"/>
          <w:b/>
          <w:sz w:val="28"/>
          <w:szCs w:val="28"/>
        </w:rPr>
      </w:pPr>
      <w:r>
        <w:rPr>
          <w:rFonts w:cs="Arial"/>
          <w:b/>
          <w:sz w:val="24"/>
          <w:szCs w:val="20"/>
        </w:rPr>
        <w:t>Plicní ventilátory</w:t>
      </w:r>
    </w:p>
    <w:p w:rsidR="007341AA" w:rsidRP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požadavky 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607545">
        <w:trPr>
          <w:cantSplit/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0B319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0C3DFB" w:rsidRDefault="00180B9D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Plicní ventilátor – 2 ks</w:t>
            </w:r>
          </w:p>
        </w:tc>
      </w:tr>
      <w:tr w:rsidR="00654188" w:rsidRPr="00654188" w:rsidTr="00607545">
        <w:trPr>
          <w:cantSplit/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A4DD2">
              <w:rPr>
                <w:rFonts w:ascii="Calibri" w:hAnsi="Calibri" w:cs="Calibri"/>
                <w:b/>
                <w:bCs/>
                <w:sz w:val="22"/>
                <w:szCs w:val="22"/>
              </w:rPr>
              <w:t>2 kusy Přístroje pro dlouhodobou umělou ventilaci dospělých pacientů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b/>
                <w:bCs/>
                <w:sz w:val="22"/>
                <w:szCs w:val="22"/>
              </w:rPr>
              <w:t>Ventilační parametry: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Ventilačních režimy CMV, SIMV, PCV, P-SIMV, ventilace na dvou tlakových hladinách s tlakovou podporou, APRV, spontánní ventilace s tlakovou podporou NIV, PRVC nebo ekvivalent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Apnea</w:t>
            </w:r>
            <w:proofErr w:type="spellEnd"/>
            <w:r w:rsidRPr="00AA4DD2">
              <w:rPr>
                <w:rFonts w:ascii="Calibri" w:hAnsi="Calibri" w:cs="Calibri"/>
                <w:sz w:val="22"/>
                <w:szCs w:val="22"/>
              </w:rPr>
              <w:t xml:space="preserve"> zálohová ventilace s automatickým návratem do původního režimu při návratu dechové aktivity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Nastavení PEEP alespoň 0-50 cm H2O, nastavení inspiračního tlaku alespoň 5-100 cm H2O, nastavitelný dechový objem alespoň 20-2000 ml, nastavení FiO2 min. 21-</w:t>
            </w:r>
            <w:proofErr w:type="gramStart"/>
            <w:r w:rsidRPr="00AA4DD2">
              <w:rPr>
                <w:rFonts w:ascii="Calibri" w:hAnsi="Calibri" w:cs="Calibri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A4DD2">
            <w:pPr>
              <w:pStyle w:val="Bezmezer"/>
              <w:rPr>
                <w:rFonts w:eastAsia="Times New Roman"/>
                <w:lang w:eastAsia="cs-CZ"/>
              </w:rPr>
            </w:pPr>
            <w:proofErr w:type="spellStart"/>
            <w:r w:rsidRPr="00AA4DD2">
              <w:rPr>
                <w:rFonts w:eastAsia="Times New Roman"/>
                <w:lang w:eastAsia="cs-CZ"/>
              </w:rPr>
              <w:t>Flow</w:t>
            </w:r>
            <w:proofErr w:type="spellEnd"/>
            <w:r w:rsidRPr="00AA4DD2">
              <w:rPr>
                <w:rFonts w:eastAsia="Times New Roman"/>
                <w:lang w:eastAsia="cs-CZ"/>
              </w:rPr>
              <w:t xml:space="preserve"> </w:t>
            </w:r>
            <w:proofErr w:type="spellStart"/>
            <w:r w:rsidRPr="00AA4DD2">
              <w:rPr>
                <w:rFonts w:eastAsia="Times New Roman"/>
                <w:lang w:eastAsia="cs-CZ"/>
              </w:rPr>
              <w:t>trigger</w:t>
            </w:r>
            <w:proofErr w:type="spellEnd"/>
            <w:r w:rsidRPr="00AA4DD2">
              <w:rPr>
                <w:rFonts w:eastAsia="Times New Roman"/>
                <w:lang w:eastAsia="cs-CZ"/>
              </w:rPr>
              <w:t xml:space="preserve">, </w:t>
            </w:r>
            <w:proofErr w:type="spellStart"/>
            <w:r w:rsidRPr="00AA4DD2">
              <w:rPr>
                <w:rFonts w:eastAsia="Times New Roman"/>
                <w:lang w:eastAsia="cs-CZ"/>
              </w:rPr>
              <w:t>pressure</w:t>
            </w:r>
            <w:proofErr w:type="spellEnd"/>
            <w:r w:rsidRPr="00AA4DD2">
              <w:rPr>
                <w:rFonts w:eastAsia="Times New Roman"/>
                <w:lang w:eastAsia="cs-CZ"/>
              </w:rPr>
              <w:t xml:space="preserve"> </w:t>
            </w:r>
            <w:proofErr w:type="spellStart"/>
            <w:r w:rsidRPr="00AA4DD2">
              <w:rPr>
                <w:rFonts w:eastAsia="Times New Roman"/>
                <w:lang w:eastAsia="cs-CZ"/>
              </w:rPr>
              <w:t>trigger</w:t>
            </w:r>
            <w:proofErr w:type="spellEnd"/>
            <w:r w:rsidRPr="00AA4DD2">
              <w:rPr>
                <w:rFonts w:eastAsia="Times New Roman"/>
                <w:lang w:eastAsia="cs-CZ"/>
              </w:rPr>
              <w:t xml:space="preserve">, stavitelný náběh tlaku a exspirační </w:t>
            </w:r>
            <w:proofErr w:type="spellStart"/>
            <w:r w:rsidRPr="00AA4DD2">
              <w:rPr>
                <w:rFonts w:eastAsia="Times New Roman"/>
                <w:lang w:eastAsia="cs-CZ"/>
              </w:rPr>
              <w:t>trigger</w:t>
            </w:r>
            <w:proofErr w:type="spellEnd"/>
            <w:r w:rsidRPr="00AA4DD2">
              <w:rPr>
                <w:rFonts w:eastAsia="Times New Roman"/>
                <w:lang w:eastAsia="cs-CZ"/>
              </w:rPr>
              <w:t xml:space="preserve"> min. 5-60 %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Nastavitelná automatická kompenzace odporu endotracheální rourky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b/>
                <w:bCs/>
                <w:sz w:val="22"/>
                <w:szCs w:val="22"/>
              </w:rPr>
              <w:t>Monitorování: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Minimální velikost dotykové ovládací obrazovky 17“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Monitorování tlaku a průtoku na Y-spojce pacienta, možnost měření přidaného tlaku </w:t>
            </w: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intraalveolárního</w:t>
            </w:r>
            <w:proofErr w:type="spellEnd"/>
            <w:r w:rsidRPr="00AA4DD2">
              <w:rPr>
                <w:rFonts w:ascii="Calibri" w:hAnsi="Calibri" w:cs="Calibri"/>
                <w:sz w:val="22"/>
                <w:szCs w:val="22"/>
              </w:rPr>
              <w:t xml:space="preserve"> tlaku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A4DD2">
            <w:pPr>
              <w:pStyle w:val="Bezmezer"/>
              <w:rPr>
                <w:rFonts w:eastAsia="Times New Roman"/>
                <w:lang w:eastAsia="cs-CZ"/>
              </w:rPr>
            </w:pPr>
            <w:r w:rsidRPr="00AA4DD2">
              <w:rPr>
                <w:rFonts w:eastAsia="Times New Roman"/>
                <w:lang w:eastAsia="cs-CZ"/>
              </w:rPr>
              <w:t>Sledování: objem, průtok, tlak v dýchacích cestách, min. 3 křivky současně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 xml:space="preserve">Objem: jednotlivý a minutový objem, únik, Tlak: PEEP/CPAP, </w:t>
            </w: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peak</w:t>
            </w:r>
            <w:proofErr w:type="spellEnd"/>
            <w:r w:rsidRPr="00AA4DD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mean</w:t>
            </w:r>
            <w:proofErr w:type="spellEnd"/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 xml:space="preserve">Čas: poměr </w:t>
            </w:r>
            <w:proofErr w:type="gramStart"/>
            <w:r w:rsidRPr="00AA4DD2">
              <w:rPr>
                <w:rFonts w:ascii="Calibri" w:hAnsi="Calibri" w:cs="Calibri"/>
                <w:sz w:val="22"/>
                <w:szCs w:val="22"/>
              </w:rPr>
              <w:t>I:E</w:t>
            </w:r>
            <w:proofErr w:type="gramEnd"/>
            <w:r w:rsidRPr="00AA4DD2">
              <w:rPr>
                <w:rFonts w:ascii="Calibri" w:hAnsi="Calibri" w:cs="Calibri"/>
                <w:sz w:val="22"/>
                <w:szCs w:val="22"/>
              </w:rPr>
              <w:t>, inspirační čas, expirační čas, dechová frekvence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AC3F9C">
        <w:trPr>
          <w:trHeight w:val="552"/>
        </w:trPr>
        <w:tc>
          <w:tcPr>
            <w:tcW w:w="4536" w:type="dxa"/>
            <w:vAlign w:val="center"/>
          </w:tcPr>
          <w:p w:rsidR="00AF6381" w:rsidRPr="00AA4DD2" w:rsidRDefault="00180B9D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Průtok: inspirační a expirační špička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Grafické zobrazení tlakové, objemové a průtokové křivky, smyčky, trendy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 xml:space="preserve">Monitorace plicní mechaniky – alespoň poddajnost, rezistence inspirační i expirační, P01, expirační časová konstanta, automatické měření Auto PEEP, statické měření PV smyčky s možností provedení </w:t>
            </w: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recruitment</w:t>
            </w:r>
            <w:proofErr w:type="spellEnd"/>
            <w:r w:rsidRPr="00AA4DD2">
              <w:rPr>
                <w:rFonts w:ascii="Calibri" w:hAnsi="Calibri" w:cs="Calibri"/>
                <w:sz w:val="22"/>
                <w:szCs w:val="22"/>
              </w:rPr>
              <w:t xml:space="preserve"> manévru s nastavením délky pauzy na konci nádechu a určením tlaku, automatické určení infekčních bodů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 xml:space="preserve">Akustické a optické alarmy chybových stavů – alespoň alarm nízkého a vysokého minutového objemu, nízkého a vysokého dechového objemu, nízké a vysoké frekvence, nízkého a vysokého inspiračního tlaku, </w:t>
            </w: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apnea</w:t>
            </w:r>
            <w:proofErr w:type="spellEnd"/>
            <w:r w:rsidRPr="00AA4DD2">
              <w:rPr>
                <w:rFonts w:ascii="Calibri" w:hAnsi="Calibri" w:cs="Calibri"/>
                <w:sz w:val="22"/>
                <w:szCs w:val="22"/>
              </w:rPr>
              <w:t xml:space="preserve"> interval alespoň 15-60 s, koncentrace O2, vadná čidla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180B9D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b/>
                <w:bCs/>
                <w:sz w:val="22"/>
                <w:szCs w:val="22"/>
              </w:rPr>
              <w:t>Obecné požadavky na přístroj: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AA4DD2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Připojení na stávající rozvod medicinálních plynů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AA4DD2" w:rsidP="00AA4DD2">
            <w:pPr>
              <w:spacing w:after="160" w:line="259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4DD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Rezervní zdroj napětí (bateriový provoz alespoň na 60 min),</w:t>
            </w:r>
            <w:r w:rsidRPr="00AA4DD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AA4DD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napájení 230 V</w:t>
            </w:r>
          </w:p>
        </w:tc>
        <w:tc>
          <w:tcPr>
            <w:tcW w:w="1276" w:type="dxa"/>
            <w:vAlign w:val="center"/>
          </w:tcPr>
          <w:p w:rsidR="00AF6381" w:rsidRPr="000645CC" w:rsidRDefault="00AA4DD2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A4DD2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0645CC" w:rsidTr="000645CC">
        <w:tc>
          <w:tcPr>
            <w:tcW w:w="4536" w:type="dxa"/>
            <w:vAlign w:val="center"/>
          </w:tcPr>
          <w:p w:rsidR="00AF6381" w:rsidRPr="00AA4DD2" w:rsidRDefault="00AA4DD2" w:rsidP="001D0C1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Vestavěná nebulizace pro podávání léků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AC3F9C">
        <w:trPr>
          <w:trHeight w:val="397"/>
        </w:trPr>
        <w:tc>
          <w:tcPr>
            <w:tcW w:w="4536" w:type="dxa"/>
            <w:vAlign w:val="center"/>
          </w:tcPr>
          <w:p w:rsidR="00AF6381" w:rsidRPr="00AA4DD2" w:rsidRDefault="00AA4DD2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>Ovládání režimů, parametrů, alarmů otočným knoflíkem bez nutnosti použit dotykovou obrazovku, ovládání a alarmy v českém jazyce</w:t>
            </w:r>
          </w:p>
        </w:tc>
        <w:tc>
          <w:tcPr>
            <w:tcW w:w="1276" w:type="dxa"/>
            <w:vAlign w:val="center"/>
          </w:tcPr>
          <w:p w:rsidR="00AF6381" w:rsidRPr="00AC3F9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AC3F9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AC3F9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0645CC">
        <w:tc>
          <w:tcPr>
            <w:tcW w:w="4536" w:type="dxa"/>
            <w:vAlign w:val="center"/>
          </w:tcPr>
          <w:p w:rsidR="00AF6381" w:rsidRPr="00AA4DD2" w:rsidRDefault="00AA4DD2" w:rsidP="00AF638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Standby</w:t>
            </w:r>
            <w:proofErr w:type="spellEnd"/>
            <w:r w:rsidRPr="00AA4DD2">
              <w:rPr>
                <w:rFonts w:ascii="Calibri" w:hAnsi="Calibri" w:cs="Calibri"/>
                <w:sz w:val="22"/>
                <w:szCs w:val="22"/>
              </w:rPr>
              <w:t xml:space="preserve"> funkce, funkce uzamčení obrazovky</w:t>
            </w:r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B319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B319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F6381" w:rsidRPr="00654188" w:rsidTr="00AC3F9C">
        <w:trPr>
          <w:trHeight w:val="429"/>
        </w:trPr>
        <w:tc>
          <w:tcPr>
            <w:tcW w:w="4536" w:type="dxa"/>
            <w:vAlign w:val="center"/>
          </w:tcPr>
          <w:p w:rsidR="00AF6381" w:rsidRPr="00AA4DD2" w:rsidRDefault="00AA4DD2" w:rsidP="00AF6381">
            <w:pPr>
              <w:rPr>
                <w:rFonts w:ascii="Calibri" w:hAnsi="Calibri" w:cs="Calibri"/>
                <w:sz w:val="22"/>
                <w:szCs w:val="22"/>
              </w:rPr>
            </w:pPr>
            <w:r w:rsidRPr="00AA4DD2">
              <w:rPr>
                <w:rFonts w:ascii="Calibri" w:hAnsi="Calibri" w:cs="Calibri"/>
                <w:sz w:val="22"/>
                <w:szCs w:val="22"/>
              </w:rPr>
              <w:t xml:space="preserve">Možnost rozšíření o modul integrovaného měření </w:t>
            </w: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kapnometrie</w:t>
            </w:r>
            <w:proofErr w:type="spellEnd"/>
            <w:r w:rsidRPr="00AA4DD2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AA4DD2">
              <w:rPr>
                <w:rFonts w:ascii="Calibri" w:hAnsi="Calibri" w:cs="Calibri"/>
                <w:sz w:val="22"/>
                <w:szCs w:val="22"/>
              </w:rPr>
              <w:t>kalometrie</w:t>
            </w:r>
            <w:proofErr w:type="spellEnd"/>
          </w:p>
        </w:tc>
        <w:tc>
          <w:tcPr>
            <w:tcW w:w="1276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B319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F6381" w:rsidRPr="000645CC" w:rsidRDefault="00AF6381" w:rsidP="00AF638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B319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1A1C0E" w:rsidRDefault="001A1C0E" w:rsidP="0073070F">
      <w:pPr>
        <w:pStyle w:val="Nadpis2"/>
        <w:rPr>
          <w:sz w:val="28"/>
          <w:szCs w:val="28"/>
        </w:rPr>
      </w:pPr>
    </w:p>
    <w:p w:rsidR="0075726B" w:rsidRDefault="0075726B" w:rsidP="0075726B">
      <w:pPr>
        <w:rPr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10"/>
        <w:gridCol w:w="1718"/>
      </w:tblGrid>
      <w:tr w:rsidR="0075726B" w:rsidRPr="00C51FC9" w:rsidTr="00724106">
        <w:tc>
          <w:tcPr>
            <w:tcW w:w="7910" w:type="dxa"/>
            <w:shd w:val="clear" w:color="auto" w:fill="F7CAAC" w:themeFill="accent2" w:themeFillTint="66"/>
          </w:tcPr>
          <w:p w:rsidR="0075726B" w:rsidRDefault="0075726B" w:rsidP="00F332A6">
            <w:pPr>
              <w:pStyle w:val="Nadpis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Další podmínky a požadavky</w:t>
            </w:r>
          </w:p>
          <w:p w:rsidR="0075726B" w:rsidRDefault="0075726B" w:rsidP="00F332A6">
            <w:pPr>
              <w:pStyle w:val="Nadpis2"/>
              <w:outlineLvl w:val="1"/>
              <w:rPr>
                <w:sz w:val="28"/>
                <w:szCs w:val="28"/>
              </w:rPr>
            </w:pPr>
          </w:p>
        </w:tc>
        <w:tc>
          <w:tcPr>
            <w:tcW w:w="1718" w:type="dxa"/>
            <w:shd w:val="clear" w:color="auto" w:fill="F7CAAC" w:themeFill="accent2" w:themeFillTint="66"/>
          </w:tcPr>
          <w:p w:rsidR="0075726B" w:rsidRDefault="0075726B" w:rsidP="00F332A6">
            <w:pPr>
              <w:pStyle w:val="Nadpis2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Splněno</w:t>
            </w:r>
          </w:p>
          <w:p w:rsidR="0075726B" w:rsidRPr="00C51FC9" w:rsidRDefault="0075726B" w:rsidP="00F332A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cs-CZ" w:eastAsia="en-US"/>
              </w:rPr>
            </w:pPr>
            <w:r w:rsidRPr="00C51FC9">
              <w:rPr>
                <w:rFonts w:ascii="Calibri" w:hAnsi="Calibri" w:cs="Calibri"/>
                <w:b/>
                <w:bCs/>
                <w:sz w:val="28"/>
                <w:szCs w:val="28"/>
                <w:lang w:val="cs-CZ" w:eastAsia="en-US"/>
              </w:rPr>
              <w:t>Ano/Ne</w:t>
            </w:r>
          </w:p>
        </w:tc>
      </w:tr>
      <w:tr w:rsidR="00724106" w:rsidTr="00724106">
        <w:tc>
          <w:tcPr>
            <w:tcW w:w="7910" w:type="dxa"/>
          </w:tcPr>
          <w:p w:rsidR="00724106" w:rsidRPr="00C51FC9" w:rsidRDefault="00724106" w:rsidP="00724106">
            <w:pPr>
              <w:pStyle w:val="Zkladntext3"/>
              <w:spacing w:line="276" w:lineRule="auto"/>
            </w:pPr>
            <w: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718" w:type="dxa"/>
            <w:vAlign w:val="center"/>
          </w:tcPr>
          <w:p w:rsidR="00724106" w:rsidRDefault="00724106" w:rsidP="00724106">
            <w:r w:rsidRPr="00D00F8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24106" w:rsidTr="00724106">
        <w:tc>
          <w:tcPr>
            <w:tcW w:w="7910" w:type="dxa"/>
          </w:tcPr>
          <w:p w:rsidR="00724106" w:rsidRPr="00C51FC9" w:rsidRDefault="00724106" w:rsidP="0072410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1FC9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718" w:type="dxa"/>
            <w:vAlign w:val="center"/>
          </w:tcPr>
          <w:p w:rsidR="00724106" w:rsidRDefault="00724106" w:rsidP="00724106">
            <w:r w:rsidRPr="00D00F8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24106" w:rsidTr="00724106">
        <w:tc>
          <w:tcPr>
            <w:tcW w:w="7910" w:type="dxa"/>
          </w:tcPr>
          <w:p w:rsidR="00724106" w:rsidRPr="00C51FC9" w:rsidRDefault="00724106" w:rsidP="0072410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1FC9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718" w:type="dxa"/>
            <w:vAlign w:val="center"/>
          </w:tcPr>
          <w:p w:rsidR="00724106" w:rsidRDefault="00724106" w:rsidP="00724106">
            <w:r w:rsidRPr="00D00F8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24106" w:rsidTr="00724106">
        <w:tc>
          <w:tcPr>
            <w:tcW w:w="7910" w:type="dxa"/>
          </w:tcPr>
          <w:p w:rsidR="00724106" w:rsidRPr="00C51FC9" w:rsidRDefault="00724106" w:rsidP="0072410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1FC9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718" w:type="dxa"/>
            <w:vAlign w:val="center"/>
          </w:tcPr>
          <w:p w:rsidR="00724106" w:rsidRDefault="00724106" w:rsidP="00724106">
            <w:r w:rsidRPr="00D00F8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24106" w:rsidTr="00724106">
        <w:tc>
          <w:tcPr>
            <w:tcW w:w="7910" w:type="dxa"/>
          </w:tcPr>
          <w:p w:rsidR="00724106" w:rsidRPr="00C51FC9" w:rsidRDefault="00724106" w:rsidP="0072410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1FC9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718" w:type="dxa"/>
            <w:vAlign w:val="center"/>
          </w:tcPr>
          <w:p w:rsidR="00724106" w:rsidRDefault="00724106" w:rsidP="00724106">
            <w:r w:rsidRPr="00D00F8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24106" w:rsidTr="00724106">
        <w:tc>
          <w:tcPr>
            <w:tcW w:w="7910" w:type="dxa"/>
          </w:tcPr>
          <w:p w:rsidR="00724106" w:rsidRPr="00C51FC9" w:rsidRDefault="00724106" w:rsidP="00724106">
            <w:pPr>
              <w:pStyle w:val="Zhlav"/>
              <w:tabs>
                <w:tab w:val="left" w:pos="-12"/>
                <w:tab w:val="center" w:pos="3816"/>
                <w:tab w:val="right" w:pos="835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718" w:type="dxa"/>
            <w:vAlign w:val="center"/>
          </w:tcPr>
          <w:p w:rsidR="00724106" w:rsidRDefault="00724106" w:rsidP="00724106">
            <w:r w:rsidRPr="00D00F8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75726B" w:rsidRDefault="0075726B" w:rsidP="0075726B">
      <w:pPr>
        <w:rPr>
          <w:lang w:eastAsia="en-US"/>
        </w:rPr>
      </w:pPr>
    </w:p>
    <w:p w:rsidR="0037075A" w:rsidRDefault="0037075A" w:rsidP="0075726B">
      <w:pPr>
        <w:rPr>
          <w:lang w:eastAsia="en-US"/>
        </w:rPr>
      </w:pPr>
    </w:p>
    <w:p w:rsidR="0037075A" w:rsidRPr="005347BF" w:rsidRDefault="0037075A" w:rsidP="0037075A">
      <w:pPr>
        <w:pStyle w:val="Odstavecseseznamem"/>
        <w:autoSpaceDE w:val="0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  <w:r w:rsidRPr="005347BF">
        <w:rPr>
          <w:rFonts w:ascii="Calibri" w:hAnsi="Calibri" w:cs="Calibri"/>
          <w:color w:val="000000"/>
          <w:sz w:val="22"/>
          <w:szCs w:val="22"/>
        </w:rPr>
        <w:t>Dodavatel prohlašuje na svou čest, že jeho nabídka v plném rozsahu splňuje veškeré požadavky uvedené   zadavatelem v zadávací dokumentaci.</w:t>
      </w:r>
    </w:p>
    <w:p w:rsidR="0037075A" w:rsidRDefault="0037075A" w:rsidP="0037075A">
      <w:pPr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37075A" w:rsidRDefault="0037075A" w:rsidP="0037075A">
      <w:pPr>
        <w:jc w:val="both"/>
        <w:rPr>
          <w:rFonts w:ascii="Calibri" w:hAnsi="Calibri" w:cs="Calibri"/>
          <w:sz w:val="22"/>
          <w:szCs w:val="22"/>
        </w:rPr>
      </w:pPr>
    </w:p>
    <w:p w:rsidR="0037075A" w:rsidRPr="005347BF" w:rsidRDefault="0037075A" w:rsidP="0037075A">
      <w:pPr>
        <w:jc w:val="both"/>
        <w:rPr>
          <w:rFonts w:ascii="Calibri" w:hAnsi="Calibri" w:cs="Calibri"/>
          <w:sz w:val="22"/>
          <w:szCs w:val="22"/>
        </w:rPr>
      </w:pPr>
    </w:p>
    <w:p w:rsidR="0037075A" w:rsidRPr="005347BF" w:rsidRDefault="0037075A" w:rsidP="0037075A">
      <w:pPr>
        <w:widowControl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347BF">
        <w:rPr>
          <w:rFonts w:ascii="Calibri" w:hAnsi="Calibri" w:cs="Calibri"/>
          <w:sz w:val="22"/>
          <w:szCs w:val="22"/>
        </w:rPr>
        <w:t>V ………………………………………… dne ……………………………</w:t>
      </w:r>
    </w:p>
    <w:p w:rsidR="0037075A" w:rsidRPr="005347BF" w:rsidRDefault="0037075A" w:rsidP="0037075A">
      <w:pPr>
        <w:widowControl w:val="0"/>
        <w:adjustRightInd w:val="0"/>
        <w:jc w:val="both"/>
        <w:rPr>
          <w:rFonts w:ascii="Calibri" w:hAnsi="Calibri" w:cs="Calibri"/>
          <w:sz w:val="22"/>
          <w:szCs w:val="22"/>
          <w:shd w:val="clear" w:color="auto" w:fill="FDE9D9"/>
        </w:rPr>
      </w:pPr>
    </w:p>
    <w:p w:rsidR="0037075A" w:rsidRDefault="0037075A" w:rsidP="0037075A">
      <w:pPr>
        <w:widowControl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37075A" w:rsidRPr="005347BF" w:rsidRDefault="0037075A" w:rsidP="0037075A">
      <w:pPr>
        <w:widowControl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37075A" w:rsidRPr="005347BF" w:rsidRDefault="0037075A" w:rsidP="0037075A">
      <w:pPr>
        <w:widowControl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347B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………………………………………………………………………………………………………..……………..…………………..……………………..</w:t>
      </w:r>
    </w:p>
    <w:p w:rsidR="0037075A" w:rsidRPr="005347BF" w:rsidRDefault="0037075A" w:rsidP="0037075A">
      <w:pPr>
        <w:widowControl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5347BF">
        <w:rPr>
          <w:rFonts w:ascii="Calibri" w:hAnsi="Calibri" w:cs="Calibri"/>
          <w:sz w:val="22"/>
          <w:szCs w:val="22"/>
        </w:rPr>
        <w:t>(Obchodní firma – osoba oprávněná jednat jménem či za uchazeče)</w:t>
      </w:r>
    </w:p>
    <w:p w:rsidR="0037075A" w:rsidRPr="005347BF" w:rsidRDefault="0037075A" w:rsidP="0037075A">
      <w:pPr>
        <w:widowControl w:val="0"/>
        <w:adjustRightInd w:val="0"/>
        <w:ind w:left="2835" w:hanging="2835"/>
        <w:jc w:val="both"/>
        <w:rPr>
          <w:rFonts w:ascii="Calibri" w:hAnsi="Calibri" w:cs="Calibri"/>
          <w:sz w:val="22"/>
          <w:szCs w:val="22"/>
        </w:rPr>
      </w:pPr>
    </w:p>
    <w:p w:rsidR="0037075A" w:rsidRPr="005347BF" w:rsidRDefault="0037075A" w:rsidP="0037075A">
      <w:pPr>
        <w:widowControl w:val="0"/>
        <w:adjustRightInd w:val="0"/>
        <w:ind w:left="2835" w:hanging="2835"/>
        <w:jc w:val="both"/>
        <w:rPr>
          <w:rFonts w:ascii="Calibri" w:hAnsi="Calibri" w:cs="Calibri"/>
          <w:sz w:val="22"/>
          <w:szCs w:val="22"/>
        </w:rPr>
      </w:pPr>
    </w:p>
    <w:p w:rsidR="0037075A" w:rsidRPr="005347BF" w:rsidRDefault="0037075A" w:rsidP="0037075A">
      <w:pPr>
        <w:widowControl w:val="0"/>
        <w:adjustRightInd w:val="0"/>
        <w:rPr>
          <w:rFonts w:ascii="Calibri" w:hAnsi="Calibri" w:cs="Calibri"/>
          <w:sz w:val="22"/>
          <w:szCs w:val="22"/>
          <w:shd w:val="clear" w:color="auto" w:fill="FDFFE5"/>
        </w:rPr>
      </w:pPr>
      <w:r w:rsidRPr="005347BF">
        <w:rPr>
          <w:rFonts w:ascii="Calibri" w:hAnsi="Calibri" w:cs="Calibri"/>
          <w:sz w:val="22"/>
          <w:szCs w:val="22"/>
        </w:rPr>
        <w:t xml:space="preserve">Údaje o případném </w:t>
      </w:r>
      <w:proofErr w:type="gramStart"/>
      <w:r w:rsidRPr="005347BF">
        <w:rPr>
          <w:rFonts w:ascii="Calibri" w:hAnsi="Calibri" w:cs="Calibri"/>
          <w:sz w:val="22"/>
          <w:szCs w:val="22"/>
        </w:rPr>
        <w:t>zmocnění:…</w:t>
      </w:r>
      <w:proofErr w:type="gramEnd"/>
      <w:r w:rsidRPr="005347B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…………………………………………………………………………………………………….……………</w:t>
      </w:r>
    </w:p>
    <w:p w:rsidR="0037075A" w:rsidRPr="005347BF" w:rsidRDefault="0037075A" w:rsidP="0037075A">
      <w:pPr>
        <w:pStyle w:val="Standard"/>
        <w:spacing w:after="160" w:line="276" w:lineRule="auto"/>
        <w:rPr>
          <w:rFonts w:hint="eastAsia"/>
          <w:lang w:val="cs-CZ"/>
        </w:rPr>
      </w:pPr>
    </w:p>
    <w:p w:rsidR="0037075A" w:rsidRPr="0075726B" w:rsidRDefault="0037075A" w:rsidP="0075726B">
      <w:pPr>
        <w:rPr>
          <w:lang w:eastAsia="en-US"/>
        </w:rPr>
      </w:pPr>
    </w:p>
    <w:sectPr w:rsidR="0037075A" w:rsidRPr="0075726B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9BB" w:rsidRDefault="00CA49BB">
      <w:r>
        <w:separator/>
      </w:r>
    </w:p>
  </w:endnote>
  <w:endnote w:type="continuationSeparator" w:id="0">
    <w:p w:rsidR="00CA49BB" w:rsidRDefault="00CA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8D" w:rsidRPr="00D62E8D" w:rsidRDefault="00D62E8D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9BB" w:rsidRDefault="00CA49BB">
      <w:r>
        <w:separator/>
      </w:r>
    </w:p>
  </w:footnote>
  <w:footnote w:type="continuationSeparator" w:id="0">
    <w:p w:rsidR="00CA49BB" w:rsidRDefault="00CA4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885D1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3864610</wp:posOffset>
          </wp:positionH>
          <wp:positionV relativeFrom="paragraph">
            <wp:posOffset>-74930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E189F"/>
    <w:multiLevelType w:val="hybridMultilevel"/>
    <w:tmpl w:val="4072C5AC"/>
    <w:lvl w:ilvl="0" w:tplc="BA305FEC">
      <w:start w:val="59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E4619B"/>
    <w:multiLevelType w:val="hybridMultilevel"/>
    <w:tmpl w:val="0D18BFD8"/>
    <w:lvl w:ilvl="0" w:tplc="CD664F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3846CC6"/>
    <w:multiLevelType w:val="hybridMultilevel"/>
    <w:tmpl w:val="BA7EF9D2"/>
    <w:lvl w:ilvl="0" w:tplc="0405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4"/>
  </w:num>
  <w:num w:numId="5">
    <w:abstractNumId w:val="3"/>
  </w:num>
  <w:num w:numId="6">
    <w:abstractNumId w:val="6"/>
  </w:num>
  <w:num w:numId="7">
    <w:abstractNumId w:val="6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0"/>
  </w:num>
  <w:num w:numId="13">
    <w:abstractNumId w:val="2"/>
  </w:num>
  <w:num w:numId="1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20F3C"/>
    <w:rsid w:val="00035A0E"/>
    <w:rsid w:val="0003624C"/>
    <w:rsid w:val="00052D89"/>
    <w:rsid w:val="00057834"/>
    <w:rsid w:val="000645CC"/>
    <w:rsid w:val="00074528"/>
    <w:rsid w:val="0008758E"/>
    <w:rsid w:val="000A1ECC"/>
    <w:rsid w:val="000A3B26"/>
    <w:rsid w:val="000B3193"/>
    <w:rsid w:val="000C1F62"/>
    <w:rsid w:val="000C1FBC"/>
    <w:rsid w:val="000C3DFB"/>
    <w:rsid w:val="000C6A3F"/>
    <w:rsid w:val="000C71E4"/>
    <w:rsid w:val="000D436E"/>
    <w:rsid w:val="000E1014"/>
    <w:rsid w:val="000E686D"/>
    <w:rsid w:val="00111FF7"/>
    <w:rsid w:val="00114BAC"/>
    <w:rsid w:val="001258AB"/>
    <w:rsid w:val="00125E54"/>
    <w:rsid w:val="00136081"/>
    <w:rsid w:val="001770B9"/>
    <w:rsid w:val="00180B9D"/>
    <w:rsid w:val="00191ADF"/>
    <w:rsid w:val="00197A5B"/>
    <w:rsid w:val="001A1C0E"/>
    <w:rsid w:val="001D0C17"/>
    <w:rsid w:val="001D1372"/>
    <w:rsid w:val="001E427D"/>
    <w:rsid w:val="001F2952"/>
    <w:rsid w:val="00214C1D"/>
    <w:rsid w:val="00280A80"/>
    <w:rsid w:val="002B39F1"/>
    <w:rsid w:val="002C543B"/>
    <w:rsid w:val="002C5A20"/>
    <w:rsid w:val="002D0847"/>
    <w:rsid w:val="00303205"/>
    <w:rsid w:val="0037075A"/>
    <w:rsid w:val="003846F9"/>
    <w:rsid w:val="00393D4B"/>
    <w:rsid w:val="003B4A14"/>
    <w:rsid w:val="003D1E77"/>
    <w:rsid w:val="003D5973"/>
    <w:rsid w:val="003D5FC2"/>
    <w:rsid w:val="003E5E6D"/>
    <w:rsid w:val="004001AC"/>
    <w:rsid w:val="00411483"/>
    <w:rsid w:val="00426B74"/>
    <w:rsid w:val="004521F2"/>
    <w:rsid w:val="0045612A"/>
    <w:rsid w:val="00464365"/>
    <w:rsid w:val="0047221C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12B7"/>
    <w:rsid w:val="0056576E"/>
    <w:rsid w:val="005B06FC"/>
    <w:rsid w:val="005B2A93"/>
    <w:rsid w:val="005C6500"/>
    <w:rsid w:val="005E15EB"/>
    <w:rsid w:val="005E1A2C"/>
    <w:rsid w:val="00600F8C"/>
    <w:rsid w:val="00602A33"/>
    <w:rsid w:val="00607545"/>
    <w:rsid w:val="00607DA1"/>
    <w:rsid w:val="00611234"/>
    <w:rsid w:val="00620CA2"/>
    <w:rsid w:val="0062603D"/>
    <w:rsid w:val="00637A1A"/>
    <w:rsid w:val="006518A6"/>
    <w:rsid w:val="00652279"/>
    <w:rsid w:val="00654188"/>
    <w:rsid w:val="00662654"/>
    <w:rsid w:val="0067650B"/>
    <w:rsid w:val="006F6461"/>
    <w:rsid w:val="00703424"/>
    <w:rsid w:val="0071402B"/>
    <w:rsid w:val="00716461"/>
    <w:rsid w:val="007230A6"/>
    <w:rsid w:val="00724106"/>
    <w:rsid w:val="0073070F"/>
    <w:rsid w:val="007341AA"/>
    <w:rsid w:val="00756D6D"/>
    <w:rsid w:val="0075726B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3B0E"/>
    <w:rsid w:val="00855DB3"/>
    <w:rsid w:val="00861184"/>
    <w:rsid w:val="00885D17"/>
    <w:rsid w:val="008B1CD4"/>
    <w:rsid w:val="008E1D92"/>
    <w:rsid w:val="00907E39"/>
    <w:rsid w:val="009673F6"/>
    <w:rsid w:val="00985725"/>
    <w:rsid w:val="0098671F"/>
    <w:rsid w:val="009B4E45"/>
    <w:rsid w:val="009E189C"/>
    <w:rsid w:val="00A075F1"/>
    <w:rsid w:val="00A537FA"/>
    <w:rsid w:val="00A72488"/>
    <w:rsid w:val="00A7653E"/>
    <w:rsid w:val="00A8362D"/>
    <w:rsid w:val="00A9026B"/>
    <w:rsid w:val="00AA4DD2"/>
    <w:rsid w:val="00AB0B89"/>
    <w:rsid w:val="00AB14BC"/>
    <w:rsid w:val="00AC3F9C"/>
    <w:rsid w:val="00AD7DB4"/>
    <w:rsid w:val="00AF6381"/>
    <w:rsid w:val="00B01362"/>
    <w:rsid w:val="00B04151"/>
    <w:rsid w:val="00B10101"/>
    <w:rsid w:val="00B360D1"/>
    <w:rsid w:val="00B471A0"/>
    <w:rsid w:val="00B53DAE"/>
    <w:rsid w:val="00B55875"/>
    <w:rsid w:val="00BB2159"/>
    <w:rsid w:val="00BD6D27"/>
    <w:rsid w:val="00C04ADE"/>
    <w:rsid w:val="00C16503"/>
    <w:rsid w:val="00C64F47"/>
    <w:rsid w:val="00C95843"/>
    <w:rsid w:val="00C95D5F"/>
    <w:rsid w:val="00CA49BB"/>
    <w:rsid w:val="00CA51FC"/>
    <w:rsid w:val="00CD382E"/>
    <w:rsid w:val="00CD3A9C"/>
    <w:rsid w:val="00CD65B0"/>
    <w:rsid w:val="00CF60CC"/>
    <w:rsid w:val="00D14FCA"/>
    <w:rsid w:val="00D241F8"/>
    <w:rsid w:val="00D2524C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3861"/>
    <w:rsid w:val="00F069C9"/>
    <w:rsid w:val="00F14182"/>
    <w:rsid w:val="00F42F2C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79105D3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customStyle="1" w:styleId="Standard">
    <w:name w:val="Standard"/>
    <w:rsid w:val="0075726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37075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DFE4-9EA9-438E-B90F-D2DC79C4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755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24</cp:revision>
  <dcterms:created xsi:type="dcterms:W3CDTF">2019-04-09T06:42:00Z</dcterms:created>
  <dcterms:modified xsi:type="dcterms:W3CDTF">2020-04-07T13:02:00Z</dcterms:modified>
</cp:coreProperties>
</file>